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  <w:t>PÁS</w:t>
      </w:r>
      <w:r w:rsidRPr="00004F87"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  <w:t xml:space="preserve"> MAGNETICK</w:t>
      </w: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  <w:t>Ý</w:t>
      </w:r>
      <w:r w:rsidRPr="00004F87"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  <w:t xml:space="preserve"> S TURMALÍNEM OSN-Y4603</w:t>
      </w:r>
    </w:p>
    <w:p w:rsidR="00004F87" w:rsidRPr="00004F87" w:rsidRDefault="00004F87" w:rsidP="00004F8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noProof/>
          <w:sz w:val="21"/>
          <w:szCs w:val="21"/>
          <w:lang w:eastAsia="cs-CZ"/>
        </w:rPr>
        <w:drawing>
          <wp:inline distT="0" distB="0" distL="0" distR="0">
            <wp:extent cx="5715000" cy="5562600"/>
            <wp:effectExtent l="0" t="0" r="0" b="0"/>
            <wp:docPr id="7" name="Obrázek 7" descr="ŘEMÍNEK MAGICKÁ + TURMALÍN NA ZÁPĚSTÍ ORTÉZA STABILIZÁTOR ZÁPĚSTÍ Kód výrobce Y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ŘEMÍNEK MAGICKÁ + TURMALÍN NA ZÁPĚSTÍ ORTÉZA STABILIZÁTOR ZÁPĚSTÍ Kód výrobce Y46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sz w:val="21"/>
          <w:szCs w:val="21"/>
          <w:lang w:eastAsia="cs-CZ"/>
        </w:rPr>
        <w:t>Magnetick</w:t>
      </w:r>
      <w:r>
        <w:rPr>
          <w:rFonts w:ascii="Arial" w:eastAsia="Times New Roman" w:hAnsi="Arial" w:cs="Arial"/>
          <w:sz w:val="21"/>
          <w:szCs w:val="21"/>
          <w:lang w:eastAsia="cs-CZ"/>
        </w:rPr>
        <w:t>ý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eastAsia="cs-CZ"/>
        </w:rPr>
        <w:t>pás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s turmalínem byl vytvořen pro </w:t>
      </w:r>
      <w:r>
        <w:rPr>
          <w:rFonts w:ascii="Arial" w:eastAsia="Times New Roman" w:hAnsi="Arial" w:cs="Arial"/>
          <w:sz w:val="21"/>
          <w:szCs w:val="21"/>
          <w:lang w:eastAsia="cs-CZ"/>
        </w:rPr>
        <w:t>ty</w:t>
      </w:r>
      <w:bookmarkStart w:id="0" w:name="_GoBack"/>
      <w:bookmarkEnd w:id="0"/>
      <w:r w:rsidRPr="00004F87">
        <w:rPr>
          <w:rFonts w:ascii="Arial" w:eastAsia="Times New Roman" w:hAnsi="Arial" w:cs="Arial"/>
          <w:sz w:val="21"/>
          <w:szCs w:val="21"/>
          <w:lang w:eastAsia="cs-CZ"/>
        </w:rPr>
        <w:t>, kteří mají různé původy problémů zápěstím. Pomáhá jak seniorům, kteří trpí revmatickými a degenerativními bolestmi, tak sportovcům. Podporuje rehabilitaci při poúrazových stavech a po přetížení. Lze použít i preventivně.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 w:rsidRPr="00004F87">
        <w:rPr>
          <w:rFonts w:ascii="Arial" w:eastAsia="Times New Roman" w:hAnsi="Arial" w:cs="Arial"/>
          <w:b/>
          <w:bCs/>
          <w:sz w:val="27"/>
          <w:szCs w:val="27"/>
          <w:lang w:eastAsia="cs-CZ"/>
        </w:rPr>
        <w:t>Kdy použít magnetick</w:t>
      </w:r>
      <w:r>
        <w:rPr>
          <w:rFonts w:ascii="Arial" w:eastAsia="Times New Roman" w:hAnsi="Arial" w:cs="Arial"/>
          <w:b/>
          <w:bCs/>
          <w:sz w:val="27"/>
          <w:szCs w:val="27"/>
          <w:lang w:eastAsia="cs-CZ"/>
        </w:rPr>
        <w:t>ý</w:t>
      </w:r>
      <w:r w:rsidRPr="00004F87">
        <w:rPr>
          <w:rFonts w:ascii="Arial" w:eastAsia="Times New Roman" w:hAnsi="Arial" w:cs="Arial"/>
          <w:b/>
          <w:bCs/>
          <w:sz w:val="27"/>
          <w:szCs w:val="27"/>
          <w:lang w:eastAsia="cs-CZ"/>
        </w:rPr>
        <w:t xml:space="preserve"> pás</w:t>
      </w:r>
      <w:r>
        <w:rPr>
          <w:rFonts w:ascii="Arial" w:eastAsia="Times New Roman" w:hAnsi="Arial" w:cs="Arial"/>
          <w:b/>
          <w:bCs/>
          <w:sz w:val="27"/>
          <w:szCs w:val="27"/>
          <w:lang w:eastAsia="cs-CZ"/>
        </w:rPr>
        <w:t>e</w:t>
      </w:r>
      <w:r w:rsidRPr="00004F87">
        <w:rPr>
          <w:rFonts w:ascii="Arial" w:eastAsia="Times New Roman" w:hAnsi="Arial" w:cs="Arial"/>
          <w:b/>
          <w:bCs/>
          <w:sz w:val="27"/>
          <w:szCs w:val="27"/>
          <w:lang w:eastAsia="cs-CZ"/>
        </w:rPr>
        <w:t>k s turmalínem?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Jedinečný design tohoto modelu kombinuje pozitivní účinky magnetů na lidské tělo a přirozené vlastnosti turmalínu. Tři silné rovnoměrně rozmístěné magnety působí proti bolesti a protizánětlivě. Podporují také regeneraci svalů a kloubů. Vnitřní strana </w:t>
      </w:r>
      <w:r>
        <w:rPr>
          <w:rFonts w:ascii="Arial" w:eastAsia="Times New Roman" w:hAnsi="Arial" w:cs="Arial"/>
          <w:sz w:val="21"/>
          <w:szCs w:val="21"/>
          <w:lang w:eastAsia="cs-CZ"/>
        </w:rPr>
        <w:t>pásky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obsahuje turmalín, který přirozeně vyzařuje infračervené záření. Díky tomu nejen zmírňuje bolesti, ale také zlepšuje krevní oběh, zlepšuje metabolismus, urychluje zbavování toxinů a má hřejivý účinek. Magnetick</w:t>
      </w:r>
      <w:r>
        <w:rPr>
          <w:rFonts w:ascii="Arial" w:eastAsia="Times New Roman" w:hAnsi="Arial" w:cs="Arial"/>
          <w:sz w:val="21"/>
          <w:szCs w:val="21"/>
          <w:lang w:eastAsia="cs-CZ"/>
        </w:rPr>
        <w:t>ý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eastAsia="cs-CZ"/>
        </w:rPr>
        <w:t>pás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s turmalínem lze s úspěchem použít podpůrně při léčbě různých druhů zranění, syndromu karpálního tunelu a poranění palce. Často ho doporučují lékaři i při zánětu šlach, revmatoidní artritidě a při rekonvalescenci po chirurgických zákrocích v oblasti zápěstí.</w:t>
      </w:r>
    </w:p>
    <w:p w:rsidR="00004F87" w:rsidRPr="00004F87" w:rsidRDefault="00004F87" w:rsidP="00004F8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5760720" cy="8644255"/>
            <wp:effectExtent l="0" t="0" r="0" b="4445"/>
            <wp:docPr id="6" name="Obrázek 6" descr="ŘEMÍNEK MAGICKÁ + TURMALÍN NA ZÁPĚSTÍ ORTÉZA STABILIZÁTOR ZÁPĚSTÍ Přiřazení zápě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ŘEMÍNEK MAGICKÁ + TURMALÍN NA ZÁPĚSTÍ ORTÉZA STABILIZÁTOR ZÁPĚSTÍ Přiřazení zápěstí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 w:rsidRPr="00004F87">
        <w:rPr>
          <w:rFonts w:ascii="Arial" w:eastAsia="Times New Roman" w:hAnsi="Arial" w:cs="Arial"/>
          <w:b/>
          <w:bCs/>
          <w:sz w:val="27"/>
          <w:szCs w:val="27"/>
          <w:lang w:eastAsia="cs-CZ"/>
        </w:rPr>
        <w:lastRenderedPageBreak/>
        <w:t>Vlastnosti produktu</w:t>
      </w:r>
    </w:p>
    <w:p w:rsidR="00004F87" w:rsidRPr="00004F87" w:rsidRDefault="00004F87" w:rsidP="00004F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Podpora kloubu a zmírnění bolestí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Po nasazení na zápěstí způsobuje </w:t>
      </w:r>
      <w:r>
        <w:rPr>
          <w:rFonts w:ascii="Arial" w:eastAsia="Times New Roman" w:hAnsi="Arial" w:cs="Arial"/>
          <w:sz w:val="21"/>
          <w:szCs w:val="21"/>
          <w:lang w:eastAsia="cs-CZ"/>
        </w:rPr>
        <w:t>výrobek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vyztužení a mírný a příjemný tlak. To vám umožní na chvíli odlehčit namožený nebo postižený kloub a přinést okamžitou úlevu. Po delším kontaktu s pokožkou pacienta na ni začnou působit magnety a turmalín. Terapeutické teplo, které díky nim vzniká, pomáhá snižovat otoky a vyrovnávat záněty, díky čemuž bolestivé potíže ustupují v krátké době po zahájení používání čelenky.</w:t>
      </w:r>
    </w:p>
    <w:p w:rsidR="00004F87" w:rsidRPr="00004F87" w:rsidRDefault="00004F87" w:rsidP="00004F8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Urychlení procesu léčby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sz w:val="21"/>
          <w:szCs w:val="21"/>
          <w:lang w:eastAsia="cs-CZ"/>
        </w:rPr>
        <w:t>Díky působení elektromagnetického pole vytvořeného magnety a turmalínem je stimulován oběh, v důsledku čehož tkáně v oblasti zápěstí získají lepší prokrvení. To urychluje hojení svalů, šlach a kloubu po úrazech různého původu. Pomáhá také zmírnit následky degenerace a různých druhů namáhání.</w:t>
      </w:r>
    </w:p>
    <w:p w:rsidR="00004F87" w:rsidRPr="00004F87" w:rsidRDefault="00004F87" w:rsidP="00004F8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Pohodlí při používání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>Pásek l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>ze na</w:t>
      </w:r>
      <w:r>
        <w:rPr>
          <w:rFonts w:ascii="Arial" w:eastAsia="Times New Roman" w:hAnsi="Arial" w:cs="Arial"/>
          <w:sz w:val="21"/>
          <w:szCs w:val="21"/>
          <w:lang w:eastAsia="cs-CZ"/>
        </w:rPr>
        <w:t>sadit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jedním pohybem. Po vložení palce do pro něj určeného otvor ji stačí omotat kolem zápěstí a zapnout na pevný suchý zip. Výrobek je příjemný při kontaktu s pokožkou a dobře drží na svém místě. Jeho švy a okraje jsou vyvinuty tak, aby při nošení neškrtily a nerolovaly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se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>.</w:t>
      </w:r>
    </w:p>
    <w:p w:rsidR="00004F87" w:rsidRPr="00004F87" w:rsidRDefault="00004F87" w:rsidP="00004F8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5760720" cy="8644255"/>
            <wp:effectExtent l="0" t="0" r="0" b="4445"/>
            <wp:docPr id="5" name="Obrázek 5" descr="ŘEMÍNEK MAGICKÁ + TURMALÍN NA ZÁPĚSTÍ ORTÉZA STABILIZÁTOR ZÁPĚSTÍ Druh pá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ŘEMÍNEK MAGICKÁ + TURMALÍN NA ZÁPĚSTÍ ORTÉZA STABILIZÁTOR ZÁPĚSTÍ Druh pás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87" w:rsidRDefault="00004F87" w:rsidP="00004F8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b/>
          <w:bCs/>
          <w:sz w:val="21"/>
          <w:szCs w:val="21"/>
          <w:lang w:eastAsia="cs-CZ"/>
        </w:rPr>
        <w:lastRenderedPageBreak/>
        <w:t>Možnost praní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>L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ze nosit při každodenních </w:t>
      </w:r>
      <w:proofErr w:type="gramStart"/>
      <w:r w:rsidRPr="00004F87">
        <w:rPr>
          <w:rFonts w:ascii="Arial" w:eastAsia="Times New Roman" w:hAnsi="Arial" w:cs="Arial"/>
          <w:sz w:val="21"/>
          <w:szCs w:val="21"/>
          <w:lang w:eastAsia="cs-CZ"/>
        </w:rPr>
        <w:t>činnostech,  v</w:t>
      </w:r>
      <w:proofErr w:type="gramEnd"/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případě znečištění  lze jemně vyprat ručně ve vodě o teplotě nepřesahující 30ᵒC. Přitom je třeba pamatovat na to, abyste nepoužívali agresivní prací prostředky, ani nesušili </w:t>
      </w:r>
      <w:r>
        <w:rPr>
          <w:rFonts w:ascii="Arial" w:eastAsia="Times New Roman" w:hAnsi="Arial" w:cs="Arial"/>
          <w:sz w:val="21"/>
          <w:szCs w:val="21"/>
          <w:lang w:eastAsia="cs-CZ"/>
        </w:rPr>
        <w:t>pásek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v sušičce. V žádném případě nedá žehlit.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 w:rsidRPr="00004F87">
        <w:rPr>
          <w:rFonts w:ascii="Arial" w:eastAsia="Times New Roman" w:hAnsi="Arial" w:cs="Arial"/>
          <w:b/>
          <w:bCs/>
          <w:sz w:val="27"/>
          <w:szCs w:val="27"/>
          <w:lang w:eastAsia="cs-CZ"/>
        </w:rPr>
        <w:t>Bezpečnost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>Výrobek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může být použit maximálně 1-2 hodin denně. Absolutní kontraindikací pro je</w:t>
      </w:r>
      <w:r>
        <w:rPr>
          <w:rFonts w:ascii="Arial" w:eastAsia="Times New Roman" w:hAnsi="Arial" w:cs="Arial"/>
          <w:sz w:val="21"/>
          <w:szCs w:val="21"/>
          <w:lang w:eastAsia="cs-CZ"/>
        </w:rPr>
        <w:t>ho</w:t>
      </w: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použití je kardiostimulátor, různé druhy elektronických implantátů, sluchadel, stejně jako těhotenství a kojení. Řemínek používaná podle pokynů lékaře je zcela bezpečná pro zdraví pacienta. Potvrzení o splnění požadavků normy ISO 13485 a certifikát pro zdravotnické prostředky třídy I.</w:t>
      </w:r>
    </w:p>
    <w:p w:rsidR="00004F87" w:rsidRPr="00004F87" w:rsidRDefault="00004F87" w:rsidP="00004F8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noProof/>
          <w:sz w:val="21"/>
          <w:szCs w:val="21"/>
          <w:lang w:eastAsia="cs-CZ"/>
        </w:rPr>
        <w:drawing>
          <wp:inline distT="0" distB="0" distL="0" distR="0">
            <wp:extent cx="5760720" cy="3839210"/>
            <wp:effectExtent l="0" t="0" r="0" b="8890"/>
            <wp:docPr id="4" name="Obrázek 4" descr="ŘEMÍNEK MAGICKÁ + TURMALÍN NA ZÁPĚSTÍ ORTÉZA STABILIZÁTOR ZÁPĚSTÍ Velikost univerz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ŘEMÍNEK MAGICKÁ + TURMALÍN NA ZÁPĚSTÍ ORTÉZA STABILIZÁTOR ZÁPĚSTÍ Velikost univerzální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87" w:rsidRPr="00004F87" w:rsidRDefault="00004F87" w:rsidP="00004F8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noProof/>
          <w:sz w:val="21"/>
          <w:szCs w:val="21"/>
          <w:lang w:eastAsia="cs-CZ"/>
        </w:rPr>
        <w:drawing>
          <wp:inline distT="0" distB="0" distL="0" distR="0">
            <wp:extent cx="1905000" cy="942975"/>
            <wp:effectExtent l="0" t="0" r="0" b="9525"/>
            <wp:docPr id="3" name="Obrázek 3" descr="ŘEMÍNEK MAGICKÁ + TURMALÍN NA ZÁPĚSTÍ ORTÉZA STABILIZÁTOR ZÁPĚSTÍ Výrobce zdravotnického prostředku Orthovi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ŘEMÍNEK MAGICKÁ + TURMALÍN NA ZÁPĚSTÍ ORTÉZA STABILIZÁTOR ZÁPĚSTÍ Výrobce zdravotnického prostředku Orthovis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87" w:rsidRPr="00004F87" w:rsidRDefault="00004F87" w:rsidP="00004F8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2695575" cy="1895475"/>
            <wp:effectExtent l="0" t="0" r="9525" b="9525"/>
            <wp:docPr id="2" name="Obrázek 2" descr="ŘEMÍNEK MAGICKÁ + TURMALÍN NA ZÁPĚSTÍ ORTÉZA STABILIZÁTOR ZÁPĚSTÍ Počet magnetů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ŘEMÍNEK MAGICKÁ + TURMALÍN NA ZÁPĚSTÍ ORTÉZA STABILIZÁTOR ZÁPĚSTÍ Počet magnetů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87" w:rsidRPr="00004F87" w:rsidRDefault="00004F87" w:rsidP="00004F8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noProof/>
          <w:sz w:val="21"/>
          <w:szCs w:val="21"/>
          <w:lang w:eastAsia="cs-CZ"/>
        </w:rPr>
        <w:drawing>
          <wp:inline distT="0" distB="0" distL="0" distR="0">
            <wp:extent cx="2143125" cy="2143125"/>
            <wp:effectExtent l="0" t="0" r="9525" b="9525"/>
            <wp:docPr id="1" name="Obrázek 1" descr="ŘEMÍNEK MAGICKÁ + TURMALÍN NA ZÁPĚSTÍ ORTÉZA STABILIZÁTOR ZÁPĚSTÍ Hmotnost (s balením) 0.05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ŘEMÍNEK MAGICKÁ + TURMALÍN NA ZÁPĚSTÍ ORTÉZA STABILIZÁTOR ZÁPĚSTÍ Hmotnost (s balením) 0.05 k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ZDRAVOTNICKÝ PROSTŘEDEK </w:t>
      </w:r>
      <w:proofErr w:type="gramStart"/>
      <w:r w:rsidRPr="00004F87">
        <w:rPr>
          <w:rFonts w:ascii="Arial" w:eastAsia="Times New Roman" w:hAnsi="Arial" w:cs="Arial"/>
          <w:sz w:val="21"/>
          <w:szCs w:val="21"/>
          <w:lang w:eastAsia="cs-CZ"/>
        </w:rPr>
        <w:t>CE - PROHLÁŠENÍ</w:t>
      </w:r>
      <w:proofErr w:type="gramEnd"/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O SHODĚ s normami EU, které potvrzují bezpečnost a kvalitu výrobku. Prohlášení o shodě vyplývá z ustanovení směrnic Evropské unie a každý výrobek uvedený na trh EU by měl mít takové označení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sz w:val="21"/>
          <w:szCs w:val="21"/>
          <w:lang w:eastAsia="cs-CZ"/>
        </w:rPr>
        <w:t>Výrobek je registrován Úřadem pro registraci léčivých přípravků, zdravotnických prostředků a biocidních přípravků jako zdravotnický prostředek a splňuje z toho vyplývající velmi přísné normy, zaručuje bezpečnost a kvalitu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proofErr w:type="gramStart"/>
      <w:r w:rsidRPr="00004F87">
        <w:rPr>
          <w:rFonts w:ascii="Arial" w:eastAsia="Times New Roman" w:hAnsi="Arial" w:cs="Arial"/>
          <w:sz w:val="21"/>
          <w:szCs w:val="21"/>
          <w:lang w:eastAsia="cs-CZ"/>
        </w:rPr>
        <w:t>POZNÁMKA - Výrobek</w:t>
      </w:r>
      <w:proofErr w:type="gramEnd"/>
      <w:r w:rsidRPr="00004F87">
        <w:rPr>
          <w:rFonts w:ascii="Arial" w:eastAsia="Times New Roman" w:hAnsi="Arial" w:cs="Arial"/>
          <w:sz w:val="21"/>
          <w:szCs w:val="21"/>
          <w:lang w:eastAsia="cs-CZ"/>
        </w:rPr>
        <w:t xml:space="preserve"> nemusí být přizpůsoben vašim potřebám, před nákupem doporučujeme vyhledat lékařskou pomoc.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sz w:val="21"/>
          <w:szCs w:val="21"/>
          <w:lang w:eastAsia="cs-CZ"/>
        </w:rPr>
        <w:t>Výrobek obsahuje štítek a návod v polštině. Štítek produktu zašleme na přání zákazníka.</w:t>
      </w:r>
    </w:p>
    <w:p w:rsidR="00004F87" w:rsidRPr="00004F87" w:rsidRDefault="00004F87" w:rsidP="00004F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004F87">
        <w:rPr>
          <w:rFonts w:ascii="Arial" w:eastAsia="Times New Roman" w:hAnsi="Arial" w:cs="Arial"/>
          <w:sz w:val="21"/>
          <w:szCs w:val="21"/>
          <w:lang w:eastAsia="cs-CZ"/>
        </w:rPr>
        <w:t>Pro bezpečnost používejte výrobek podle návodu nebo štítku. V případě pochybností poraďte s odborníkem.</w:t>
      </w:r>
    </w:p>
    <w:p w:rsidR="00703BEC" w:rsidRDefault="00703BEC"/>
    <w:sectPr w:rsidR="00703B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C633B"/>
    <w:multiLevelType w:val="multilevel"/>
    <w:tmpl w:val="4A22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34696"/>
    <w:multiLevelType w:val="multilevel"/>
    <w:tmpl w:val="68EE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41217F"/>
    <w:multiLevelType w:val="multilevel"/>
    <w:tmpl w:val="87FE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9C39FC"/>
    <w:multiLevelType w:val="multilevel"/>
    <w:tmpl w:val="7734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F87"/>
    <w:rsid w:val="00004F87"/>
    <w:rsid w:val="00703BEC"/>
    <w:rsid w:val="00FA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8BE7E"/>
  <w15:chartTrackingRefBased/>
  <w15:docId w15:val="{6232BDC0-D850-4128-8E46-A03C0451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04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04F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04F8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04F8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0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4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4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6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811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26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481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5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17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632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7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907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2746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5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34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78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1091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332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1494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2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1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4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4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96926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6297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0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52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3237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259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5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9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17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225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6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257396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025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85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99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356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522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Lida</dc:creator>
  <cp:keywords/>
  <dc:description/>
  <cp:lastModifiedBy>Lida</cp:lastModifiedBy>
  <cp:revision>4</cp:revision>
  <cp:lastPrinted>2024-11-06T10:19:00Z</cp:lastPrinted>
  <dcterms:created xsi:type="dcterms:W3CDTF">2024-11-06T10:14:00Z</dcterms:created>
  <dcterms:modified xsi:type="dcterms:W3CDTF">2024-11-06T10:19:00Z</dcterms:modified>
</cp:coreProperties>
</file>